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7018913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20</w:t>
      </w:r>
      <w:r w:rsidR="00ED0EB6">
        <w:rPr>
          <w:rFonts w:ascii="Arial" w:hAnsi="Arial" w:cs="Arial"/>
          <w:b/>
          <w:szCs w:val="28"/>
          <w:lang w:val="en-US"/>
        </w:rPr>
        <w:t>101</w:t>
      </w:r>
      <w:r w:rsidR="00EA008D">
        <w:rPr>
          <w:rFonts w:ascii="Arial" w:hAnsi="Arial" w:cs="Arial"/>
          <w:b/>
          <w:szCs w:val="28"/>
          <w:lang w:val="en-US"/>
        </w:rPr>
        <w:t>86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1AC395DE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E1C25">
        <w:rPr>
          <w:rFonts w:ascii="Arial" w:hAnsi="Arial" w:cs="Arial"/>
          <w:bCs/>
          <w:sz w:val="22"/>
          <w:szCs w:val="22"/>
          <w:lang w:val="en-US"/>
        </w:rPr>
        <w:t>5</w:t>
      </w:r>
      <w:r w:rsidR="000266FE">
        <w:rPr>
          <w:rFonts w:ascii="Arial" w:hAnsi="Arial" w:cs="Arial"/>
          <w:bCs/>
          <w:sz w:val="22"/>
          <w:szCs w:val="22"/>
          <w:lang w:val="en-US"/>
        </w:rPr>
        <w:t>.</w:t>
      </w:r>
      <w:r w:rsidR="001E1C25">
        <w:rPr>
          <w:rFonts w:ascii="Arial" w:hAnsi="Arial" w:cs="Arial"/>
          <w:bCs/>
          <w:sz w:val="22"/>
          <w:szCs w:val="22"/>
          <w:lang w:val="en-US"/>
        </w:rPr>
        <w:t>3</w:t>
      </w:r>
      <w:r w:rsidR="000266FE">
        <w:rPr>
          <w:rFonts w:ascii="Arial" w:hAnsi="Arial" w:cs="Arial"/>
          <w:bCs/>
          <w:sz w:val="22"/>
          <w:szCs w:val="22"/>
          <w:lang w:val="en-US"/>
        </w:rPr>
        <w:t>.</w:t>
      </w:r>
      <w:r w:rsidR="001E1C25">
        <w:rPr>
          <w:rFonts w:ascii="Arial" w:hAnsi="Arial" w:cs="Arial"/>
          <w:bCs/>
          <w:sz w:val="22"/>
          <w:szCs w:val="22"/>
          <w:lang w:val="en-US"/>
        </w:rPr>
        <w:t>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8FFF019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766586" w:rsidRPr="00766586">
        <w:rPr>
          <w:rFonts w:ascii="Arial" w:hAnsi="Arial" w:cs="Arial"/>
          <w:sz w:val="22"/>
          <w:szCs w:val="22"/>
          <w:lang w:val="en-US"/>
        </w:rPr>
        <w:t>On timing advance (T</w:t>
      </w:r>
      <w:r w:rsidR="00766586" w:rsidRPr="0081621A">
        <w:rPr>
          <w:rFonts w:ascii="Arial" w:hAnsi="Arial" w:cs="Arial"/>
          <w:sz w:val="22"/>
          <w:szCs w:val="22"/>
          <w:vertAlign w:val="subscript"/>
          <w:lang w:val="en-US"/>
        </w:rPr>
        <w:t>ADV</w:t>
      </w:r>
      <w:r w:rsidR="00766586" w:rsidRPr="00766586">
        <w:rPr>
          <w:rFonts w:ascii="Arial" w:hAnsi="Arial" w:cs="Arial"/>
          <w:sz w:val="22"/>
          <w:szCs w:val="22"/>
          <w:lang w:val="en-US"/>
        </w:rPr>
        <w:t>) measurement report mapping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5B29347D" w:rsidR="005C076B" w:rsidRDefault="0081621A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new NR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positioning measurement, </w:t>
      </w:r>
      <w:r w:rsidRPr="0081621A">
        <w:rPr>
          <w:sz w:val="22"/>
          <w:szCs w:val="22"/>
          <w:lang w:val="en-US"/>
        </w:rPr>
        <w:t>timing advance (T</w:t>
      </w:r>
      <w:r w:rsidRPr="0068638A">
        <w:rPr>
          <w:sz w:val="22"/>
          <w:szCs w:val="22"/>
          <w:vertAlign w:val="subscript"/>
          <w:lang w:val="en-US"/>
        </w:rPr>
        <w:t>ADV</w:t>
      </w:r>
      <w:r w:rsidRPr="0081621A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 xml:space="preserve">, has been introduced in TS 38.215 in Rel-17 as TEI17. RAN4 needs to define the </w:t>
      </w:r>
      <w:r w:rsidR="0068638A">
        <w:rPr>
          <w:sz w:val="22"/>
          <w:szCs w:val="22"/>
          <w:lang w:val="en-US"/>
        </w:rPr>
        <w:t xml:space="preserve">measurement report mapping in TS 38.133 and inform RAN3 to develop the necessary </w:t>
      </w:r>
      <w:proofErr w:type="spellStart"/>
      <w:r w:rsidR="0068638A">
        <w:rPr>
          <w:sz w:val="22"/>
          <w:szCs w:val="22"/>
          <w:lang w:val="en-US"/>
        </w:rPr>
        <w:t>NRPPa</w:t>
      </w:r>
      <w:proofErr w:type="spellEnd"/>
      <w:r w:rsidR="0068638A">
        <w:rPr>
          <w:sz w:val="22"/>
          <w:szCs w:val="22"/>
          <w:lang w:val="en-US"/>
        </w:rPr>
        <w:t xml:space="preserve"> signaling between </w:t>
      </w:r>
      <w:proofErr w:type="spellStart"/>
      <w:r w:rsidR="0068638A">
        <w:rPr>
          <w:sz w:val="22"/>
          <w:szCs w:val="22"/>
          <w:lang w:val="en-US"/>
        </w:rPr>
        <w:t>gNB</w:t>
      </w:r>
      <w:proofErr w:type="spellEnd"/>
      <w:r w:rsidR="0068638A">
        <w:rPr>
          <w:sz w:val="22"/>
          <w:szCs w:val="22"/>
          <w:lang w:val="en-US"/>
        </w:rPr>
        <w:t xml:space="preserve"> and LMF</w:t>
      </w:r>
      <w:r w:rsidR="00A84D49">
        <w:rPr>
          <w:sz w:val="22"/>
          <w:szCs w:val="22"/>
          <w:lang w:val="en-US"/>
        </w:rPr>
        <w:t xml:space="preserve">. </w:t>
      </w:r>
    </w:p>
    <w:p w14:paraId="4BC9507D" w14:textId="7B8FF3F6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183017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impact </w:t>
      </w:r>
      <w:r w:rsidR="0068638A">
        <w:rPr>
          <w:sz w:val="22"/>
          <w:szCs w:val="22"/>
          <w:lang w:val="en-US"/>
        </w:rPr>
        <w:t xml:space="preserve">of the </w:t>
      </w:r>
      <w:r w:rsidR="0068638A" w:rsidRPr="0081621A">
        <w:rPr>
          <w:sz w:val="22"/>
          <w:szCs w:val="22"/>
          <w:lang w:val="en-US"/>
        </w:rPr>
        <w:t>timing advance (T</w:t>
      </w:r>
      <w:r w:rsidR="0068638A" w:rsidRPr="0068638A">
        <w:rPr>
          <w:sz w:val="22"/>
          <w:szCs w:val="22"/>
          <w:vertAlign w:val="subscript"/>
          <w:lang w:val="en-US"/>
        </w:rPr>
        <w:t>ADV</w:t>
      </w:r>
      <w:r w:rsidR="0068638A" w:rsidRPr="0081621A">
        <w:rPr>
          <w:sz w:val="22"/>
          <w:szCs w:val="22"/>
          <w:lang w:val="en-US"/>
        </w:rPr>
        <w:t>)</w:t>
      </w:r>
      <w:r w:rsidR="0068638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in </w:t>
      </w:r>
      <w:r w:rsidR="00FB2EF9">
        <w:rPr>
          <w:sz w:val="22"/>
          <w:szCs w:val="22"/>
          <w:lang w:val="en-US"/>
        </w:rPr>
        <w:t>RAN4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3992A148" w:rsidR="00ED4F29" w:rsidRPr="00082522" w:rsidRDefault="003E4D3E" w:rsidP="008C3412">
      <w:pPr>
        <w:pStyle w:val="Heading1"/>
        <w:numPr>
          <w:ilvl w:val="0"/>
          <w:numId w:val="4"/>
        </w:numPr>
        <w:spacing w:after="0"/>
      </w:pPr>
      <w:r>
        <w:t>Analysis of requirements</w:t>
      </w:r>
      <w:r w:rsidR="00FB2EF9">
        <w:t xml:space="preserve"> for </w:t>
      </w:r>
      <w:r w:rsidR="00FB2EF9" w:rsidRPr="00FB2EF9">
        <w:t>timing advance</w:t>
      </w:r>
    </w:p>
    <w:p w14:paraId="488FFFF0" w14:textId="4957C67B" w:rsidR="00FB2EF9" w:rsidRPr="00072470" w:rsidRDefault="00072470" w:rsidP="00B36C84">
      <w:pPr>
        <w:spacing w:before="240" w:after="240"/>
        <w:rPr>
          <w:sz w:val="22"/>
          <w:szCs w:val="22"/>
          <w:lang w:val="en-GB"/>
        </w:rPr>
      </w:pPr>
      <w:r>
        <w:rPr>
          <w:sz w:val="22"/>
          <w:szCs w:val="22"/>
          <w:lang w:val="en-US"/>
        </w:rPr>
        <w:t xml:space="preserve">The </w:t>
      </w:r>
      <w:r w:rsidRPr="0081621A">
        <w:rPr>
          <w:sz w:val="22"/>
          <w:szCs w:val="22"/>
          <w:lang w:val="en-US"/>
        </w:rPr>
        <w:t>timing advance (T</w:t>
      </w:r>
      <w:r w:rsidRPr="0068638A">
        <w:rPr>
          <w:sz w:val="22"/>
          <w:szCs w:val="22"/>
          <w:vertAlign w:val="subscript"/>
          <w:lang w:val="en-US"/>
        </w:rPr>
        <w:t>ADV</w:t>
      </w:r>
      <w:r>
        <w:rPr>
          <w:sz w:val="22"/>
          <w:szCs w:val="22"/>
          <w:lang w:val="en-US"/>
        </w:rPr>
        <w:t xml:space="preserve">) has been specified as new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positioning measurement</w:t>
      </w:r>
      <w:r>
        <w:rPr>
          <w:sz w:val="22"/>
          <w:szCs w:val="22"/>
          <w:lang w:val="en-GB"/>
        </w:rPr>
        <w:t xml:space="preserve"> for NR positioning in clause 5.2.7 of TS 38.215 v17.1.0: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8505"/>
      </w:tblGrid>
      <w:tr w:rsidR="00E5471E" w:rsidRPr="00ED0EB6" w14:paraId="7958D569" w14:textId="77777777" w:rsidTr="00E5471E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6518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Arial" w:eastAsia="MS Mincho" w:hAnsi="Arial" w:cs="Arial"/>
                <w:b/>
                <w:sz w:val="16"/>
                <w:szCs w:val="16"/>
                <w:lang w:val="x-none" w:eastAsia="x-none"/>
              </w:rPr>
            </w:pPr>
            <w:r w:rsidRPr="00E5471E">
              <w:rPr>
                <w:rFonts w:ascii="Arial" w:eastAsia="MS Mincho" w:hAnsi="Arial" w:cs="Arial"/>
                <w:b/>
                <w:sz w:val="16"/>
                <w:szCs w:val="16"/>
                <w:lang w:val="x-none" w:eastAsia="x-none"/>
              </w:rPr>
              <w:t>Definition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1180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>Timing advance (T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x-none"/>
              </w:rPr>
              <w:t>ADV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zh-CN"/>
              </w:rPr>
              <w:t>)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is defined as the time difference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en-US" w:eastAsia="x-none"/>
              </w:rPr>
              <w:t xml:space="preserve"> 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>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x-none"/>
              </w:rPr>
              <w:t>ADV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= 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  <w:t>(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>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en-GB"/>
              </w:rPr>
              <w:t>gNB-RX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 xml:space="preserve"> –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en-GB"/>
              </w:rPr>
              <w:t xml:space="preserve"> 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>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en-GB"/>
              </w:rPr>
              <w:t>gNB-TX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  <w:t>),</w:t>
            </w:r>
          </w:p>
          <w:p w14:paraId="0F3935CB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</w:pPr>
          </w:p>
          <w:p w14:paraId="20D15B81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  <w:t>Where:</w:t>
            </w:r>
          </w:p>
          <w:p w14:paraId="1AB02487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>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en-GB"/>
              </w:rPr>
              <w:t>gNB-RX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 xml:space="preserve"> is the Transmission and Reception Point (TRP) [18] received timing of uplink subframe #</w:t>
            </w:r>
            <w:r w:rsidRPr="00E5471E">
              <w:rPr>
                <w:rFonts w:ascii="Arial" w:eastAsia="MS Mincho" w:hAnsi="Arial" w:cs="Arial"/>
                <w:i/>
                <w:sz w:val="16"/>
                <w:szCs w:val="16"/>
                <w:lang w:val="x-none" w:eastAsia="en-GB"/>
              </w:rPr>
              <w:t>i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 xml:space="preserve"> containing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  <w:t xml:space="preserve"> PRACH 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 xml:space="preserve">transmitted from UE, defined by the first detected path in time. </w:t>
            </w:r>
          </w:p>
          <w:p w14:paraId="72761F83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x-none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>T</w:t>
            </w:r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x-none" w:eastAsia="en-GB"/>
              </w:rPr>
              <w:t>gNB-TX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 xml:space="preserve"> is the TRP transmit timing of downlink subframe #</w:t>
            </w:r>
            <w:r w:rsidRPr="00E5471E">
              <w:rPr>
                <w:rFonts w:ascii="Arial" w:eastAsia="MS Mincho" w:hAnsi="Arial" w:cs="Arial"/>
                <w:i/>
                <w:sz w:val="16"/>
                <w:szCs w:val="16"/>
                <w:lang w:val="x-none" w:eastAsia="x-none"/>
              </w:rPr>
              <w:t>j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that is closest in time to the subframe #</w:t>
            </w:r>
            <w:r w:rsidRPr="00E5471E">
              <w:rPr>
                <w:rFonts w:ascii="Arial" w:eastAsia="MS Mincho" w:hAnsi="Arial" w:cs="Arial"/>
                <w:i/>
                <w:sz w:val="16"/>
                <w:szCs w:val="16"/>
                <w:lang w:val="x-none" w:eastAsia="x-none"/>
              </w:rPr>
              <w:t>i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received from the UE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  <w:t>.</w:t>
            </w:r>
          </w:p>
          <w:p w14:paraId="38A3E7F1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x-none" w:eastAsia="en-GB"/>
              </w:rPr>
            </w:pPr>
          </w:p>
          <w:p w14:paraId="0305CC11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>The detected PRACH is used to determine the start of one subframe containing that PRACH.</w:t>
            </w:r>
          </w:p>
          <w:p w14:paraId="10724E8B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</w:pPr>
          </w:p>
          <w:p w14:paraId="0C3BDDFA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>The reference point for T</w:t>
            </w:r>
            <w:proofErr w:type="spellStart"/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en-GB" w:eastAsia="x-none"/>
              </w:rPr>
              <w:t>gNB</w:t>
            </w:r>
            <w:proofErr w:type="spellEnd"/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en-GB" w:eastAsia="x-none"/>
              </w:rPr>
              <w:t>-RX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shall be:</w:t>
            </w:r>
          </w:p>
          <w:p w14:paraId="6FBF8221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1-C base station TS 38.104 [9]: the Rx antenna connector,</w:t>
            </w:r>
          </w:p>
          <w:p w14:paraId="20F022AD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1-O or 2-O base station TS 38.104 [9]: the Rx antenna (i.e. the centre location of the radiating region of the Rx antenna),</w:t>
            </w:r>
          </w:p>
          <w:p w14:paraId="376F15E6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1-H base station TS 38.104 [9]: the Rx Transceiver Array Boundary connector.</w:t>
            </w:r>
          </w:p>
          <w:p w14:paraId="3BA7E43C" w14:textId="77777777" w:rsidR="00E5471E" w:rsidRPr="00E5471E" w:rsidRDefault="00E5471E" w:rsidP="00E547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</w:pP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>The reference point for T</w:t>
            </w:r>
            <w:proofErr w:type="spellStart"/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en-GB" w:eastAsia="x-none"/>
              </w:rPr>
              <w:t>gNB</w:t>
            </w:r>
            <w:proofErr w:type="spellEnd"/>
            <w:r w:rsidRPr="00E5471E">
              <w:rPr>
                <w:rFonts w:ascii="Arial" w:eastAsia="MS Mincho" w:hAnsi="Arial" w:cs="Arial"/>
                <w:sz w:val="16"/>
                <w:szCs w:val="16"/>
                <w:vertAlign w:val="subscript"/>
                <w:lang w:val="en-GB" w:eastAsia="x-none"/>
              </w:rPr>
              <w:t>-TX</w:t>
            </w:r>
            <w:r w:rsidRPr="00E5471E">
              <w:rPr>
                <w:rFonts w:ascii="Arial" w:eastAsia="MS Mincho" w:hAnsi="Arial" w:cs="Arial"/>
                <w:sz w:val="16"/>
                <w:szCs w:val="16"/>
                <w:lang w:val="x-none" w:eastAsia="x-none"/>
              </w:rPr>
              <w:t xml:space="preserve"> shall be:</w:t>
            </w:r>
          </w:p>
          <w:p w14:paraId="32EB96CF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1-C base station TS 38.104 [9]: the Tx antenna connector,</w:t>
            </w:r>
          </w:p>
          <w:p w14:paraId="130541D8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1-O or 2-O base station TS 38.104 [9]: the Tx antenna (i.e. the centre location of the radiating region of the Tx antenna),</w:t>
            </w:r>
          </w:p>
          <w:p w14:paraId="4BBBA940" w14:textId="77777777" w:rsidR="00E5471E" w:rsidRPr="00E5471E" w:rsidRDefault="00E5471E" w:rsidP="00E5471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sz w:val="16"/>
                <w:szCs w:val="16"/>
                <w:lang w:val="en-GB" w:eastAsia="zh-CN"/>
              </w:rPr>
            </w:pP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>-</w:t>
            </w:r>
            <w:r w:rsidRPr="00E5471E">
              <w:rPr>
                <w:rFonts w:eastAsia="MS Mincho"/>
                <w:sz w:val="16"/>
                <w:szCs w:val="16"/>
                <w:lang w:val="en-GB" w:eastAsia="zh-CN"/>
              </w:rPr>
              <w:tab/>
              <w:t>for type 1-H base station TS 38.104 [9]: the Tx Transceiver Array Boundary connector.</w:t>
            </w:r>
          </w:p>
        </w:tc>
      </w:tr>
    </w:tbl>
    <w:p w14:paraId="1D9A26FC" w14:textId="4B062D54" w:rsidR="00E5471E" w:rsidRPr="00E5471E" w:rsidRDefault="00C422E3" w:rsidP="0008252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Furthermore, according to RAN1 LS sent to RAN2 and RAN3, the </w:t>
      </w:r>
      <w:r w:rsidRPr="00C422E3">
        <w:rPr>
          <w:rFonts w:eastAsia="Yu Mincho"/>
          <w:bCs/>
          <w:sz w:val="20"/>
          <w:lang w:val="en-GB" w:eastAsia="ja-JP"/>
        </w:rPr>
        <w:t>T</w:t>
      </w:r>
      <w:r w:rsidRPr="00C422E3">
        <w:rPr>
          <w:rFonts w:eastAsia="Yu Mincho"/>
          <w:bCs/>
          <w:sz w:val="20"/>
          <w:vertAlign w:val="subscript"/>
          <w:lang w:val="en-GB" w:eastAsia="ja-JP"/>
        </w:rPr>
        <w:t>ADV</w:t>
      </w:r>
      <w:r w:rsidRPr="00C422E3">
        <w:rPr>
          <w:rFonts w:eastAsia="Yu Mincho"/>
          <w:bCs/>
          <w:sz w:val="20"/>
          <w:lang w:val="en-GB" w:eastAsia="ja-JP"/>
        </w:rPr>
        <w:t xml:space="preserve"> reporting </w:t>
      </w:r>
      <w:r>
        <w:rPr>
          <w:rFonts w:eastAsia="Yu Mincho"/>
          <w:bCs/>
          <w:sz w:val="20"/>
          <w:lang w:val="en-GB" w:eastAsia="ja-JP"/>
        </w:rPr>
        <w:t xml:space="preserve">has been introduced as new </w:t>
      </w:r>
      <w:r w:rsidRPr="00C422E3">
        <w:rPr>
          <w:rFonts w:eastAsia="Yu Mincho"/>
          <w:bCs/>
          <w:sz w:val="20"/>
          <w:lang w:val="en-GB" w:eastAsia="ja-JP"/>
        </w:rPr>
        <w:t>NR UL E-CID</w:t>
      </w:r>
      <w:r>
        <w:rPr>
          <w:rFonts w:eastAsia="Yu Mincho"/>
          <w:bCs/>
          <w:sz w:val="20"/>
          <w:lang w:val="en-GB" w:eastAsia="ja-JP"/>
        </w:rPr>
        <w:t xml:space="preserve"> positioning measurement. The </w:t>
      </w:r>
      <w:proofErr w:type="spellStart"/>
      <w:r>
        <w:rPr>
          <w:rFonts w:eastAsia="Yu Mincho"/>
          <w:bCs/>
          <w:sz w:val="20"/>
          <w:lang w:val="en-GB" w:eastAsia="ja-JP"/>
        </w:rPr>
        <w:t>gNB</w:t>
      </w:r>
      <w:proofErr w:type="spellEnd"/>
      <w:r>
        <w:rPr>
          <w:rFonts w:eastAsia="Yu Mincho"/>
          <w:bCs/>
          <w:sz w:val="20"/>
          <w:lang w:val="en-GB" w:eastAsia="ja-JP"/>
        </w:rPr>
        <w:t xml:space="preserve"> </w:t>
      </w:r>
      <w:r w:rsidR="00BC5035">
        <w:rPr>
          <w:rFonts w:eastAsia="Yu Mincho"/>
          <w:bCs/>
          <w:sz w:val="20"/>
          <w:lang w:val="en-GB" w:eastAsia="ja-JP"/>
        </w:rPr>
        <w:t xml:space="preserve">estimates the timing advance and report to the LMF over the </w:t>
      </w:r>
      <w:proofErr w:type="spellStart"/>
      <w:r w:rsidR="00BC5035">
        <w:rPr>
          <w:rFonts w:eastAsia="Yu Mincho"/>
          <w:bCs/>
          <w:sz w:val="20"/>
          <w:lang w:val="en-GB" w:eastAsia="ja-JP"/>
        </w:rPr>
        <w:t>NRPPa</w:t>
      </w:r>
      <w:proofErr w:type="spellEnd"/>
      <w:r w:rsidR="00BC5035">
        <w:rPr>
          <w:rFonts w:eastAsia="Yu Mincho"/>
          <w:bCs/>
          <w:sz w:val="20"/>
          <w:lang w:val="en-GB" w:eastAsia="ja-JP"/>
        </w:rPr>
        <w:t xml:space="preserve"> interface (between </w:t>
      </w:r>
      <w:proofErr w:type="spellStart"/>
      <w:r w:rsidR="00BC5035">
        <w:rPr>
          <w:rFonts w:eastAsia="Yu Mincho"/>
          <w:bCs/>
          <w:sz w:val="20"/>
          <w:lang w:val="en-GB" w:eastAsia="ja-JP"/>
        </w:rPr>
        <w:t>gNB</w:t>
      </w:r>
      <w:proofErr w:type="spellEnd"/>
      <w:r w:rsidR="00BC5035">
        <w:rPr>
          <w:rFonts w:eastAsia="Yu Mincho"/>
          <w:bCs/>
          <w:sz w:val="20"/>
          <w:lang w:val="en-GB" w:eastAsia="ja-JP"/>
        </w:rPr>
        <w:t xml:space="preserve"> and LMF). </w:t>
      </w:r>
    </w:p>
    <w:p w14:paraId="468086ED" w14:textId="34A206F2" w:rsidR="00FB2EF9" w:rsidRDefault="00197F50" w:rsidP="00082522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LTE</w:t>
      </w:r>
      <w:r w:rsidR="00346CCB">
        <w:rPr>
          <w:sz w:val="22"/>
          <w:szCs w:val="22"/>
          <w:lang w:val="en-US"/>
        </w:rPr>
        <w:t xml:space="preserve"> a reporting mapping for similar measurement (timing advance type 1) for </w:t>
      </w:r>
      <w:r w:rsidR="00167749">
        <w:rPr>
          <w:sz w:val="22"/>
          <w:szCs w:val="22"/>
          <w:lang w:val="en-US"/>
        </w:rPr>
        <w:t xml:space="preserve">LTE </w:t>
      </w:r>
      <w:r w:rsidR="00346CCB">
        <w:rPr>
          <w:sz w:val="22"/>
          <w:szCs w:val="22"/>
          <w:lang w:val="en-US"/>
        </w:rPr>
        <w:t>E-CID is defined in TS 36.133, clause 10.3.1 as follows:</w:t>
      </w:r>
    </w:p>
    <w:p w14:paraId="713E2A54" w14:textId="161A5746" w:rsidR="00346CCB" w:rsidRPr="00346CCB" w:rsidRDefault="00346CCB" w:rsidP="00346CCB">
      <w:pPr>
        <w:keepNext/>
        <w:keepLines/>
        <w:overflowPunct w:val="0"/>
        <w:autoSpaceDE w:val="0"/>
        <w:autoSpaceDN w:val="0"/>
        <w:adjustRightInd w:val="0"/>
        <w:spacing w:before="120" w:after="60"/>
        <w:jc w:val="center"/>
        <w:textAlignment w:val="baseline"/>
        <w:rPr>
          <w:rFonts w:ascii="Arial" w:hAnsi="Arial"/>
          <w:b/>
          <w:sz w:val="16"/>
          <w:szCs w:val="16"/>
          <w:lang w:val="en-GB" w:eastAsia="en-GB"/>
        </w:rPr>
      </w:pPr>
      <w:r w:rsidRPr="00346CCB">
        <w:rPr>
          <w:rFonts w:ascii="Arial" w:hAnsi="Arial"/>
          <w:b/>
          <w:sz w:val="16"/>
          <w:szCs w:val="16"/>
          <w:lang w:val="en-GB" w:eastAsia="en-GB"/>
        </w:rPr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46CCB">
          <w:rPr>
            <w:rFonts w:ascii="Arial" w:hAnsi="Arial"/>
            <w:b/>
            <w:sz w:val="16"/>
            <w:szCs w:val="16"/>
            <w:lang w:val="en-GB" w:eastAsia="en-GB"/>
          </w:rPr>
          <w:t>10.3.1</w:t>
        </w:r>
      </w:smartTag>
      <w:r w:rsidRPr="00346CCB">
        <w:rPr>
          <w:rFonts w:ascii="Arial" w:hAnsi="Arial"/>
          <w:b/>
          <w:sz w:val="16"/>
          <w:szCs w:val="16"/>
          <w:lang w:val="en-GB" w:eastAsia="zh-CN"/>
        </w:rPr>
        <w:t>-1</w:t>
      </w:r>
      <w:r w:rsidRPr="00346CCB">
        <w:rPr>
          <w:rFonts w:ascii="Arial" w:hAnsi="Arial"/>
          <w:b/>
          <w:sz w:val="16"/>
          <w:szCs w:val="16"/>
          <w:lang w:val="en-GB" w:eastAsia="en-GB"/>
        </w:rPr>
        <w:t>:  T</w:t>
      </w:r>
      <w:r w:rsidRPr="00346CCB">
        <w:rPr>
          <w:rFonts w:ascii="Arial" w:hAnsi="Arial"/>
          <w:b/>
          <w:sz w:val="16"/>
          <w:szCs w:val="16"/>
          <w:vertAlign w:val="subscript"/>
          <w:lang w:val="en-GB" w:eastAsia="en-GB"/>
        </w:rPr>
        <w:t>ADV</w:t>
      </w:r>
      <w:r w:rsidRPr="00346CCB">
        <w:rPr>
          <w:rFonts w:ascii="Arial" w:hAnsi="Arial"/>
          <w:b/>
          <w:sz w:val="16"/>
          <w:szCs w:val="16"/>
          <w:lang w:val="en-GB" w:eastAsia="en-GB"/>
        </w:rPr>
        <w:t xml:space="preserve"> measurement report mapping [TS 36.133]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346CCB" w:rsidRPr="00346CCB" w14:paraId="410DA7D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CF6C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bCs/>
                <w:sz w:val="16"/>
                <w:szCs w:val="16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6CA0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bCs/>
                <w:sz w:val="16"/>
                <w:szCs w:val="16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22DA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bCs/>
                <w:sz w:val="16"/>
                <w:szCs w:val="16"/>
                <w:lang w:val="en-GB" w:eastAsia="en-US"/>
              </w:rPr>
              <w:t>Unit</w:t>
            </w:r>
          </w:p>
        </w:tc>
      </w:tr>
      <w:tr w:rsidR="00346CCB" w:rsidRPr="00346CCB" w14:paraId="79F7FD1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AD41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7686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3C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B957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77E979F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6E4A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EE5E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2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4BB0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59BE6AC7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4848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D1B1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3D7A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33B30FD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3EFD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62EC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F10C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</w:tr>
      <w:tr w:rsidR="00346CCB" w:rsidRPr="00346CCB" w14:paraId="7E906A0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3A3D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2A87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4092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4094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233F7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6A10FBB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DD46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7F9A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4094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4096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0120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6E097BA3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AC8B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1D27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4096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0DAD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308ACF5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1B97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67F8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4104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F2A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7EBE5BEF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B7E2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484C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545E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…</w:t>
            </w:r>
          </w:p>
        </w:tc>
      </w:tr>
      <w:tr w:rsidR="00346CCB" w:rsidRPr="00346CCB" w14:paraId="0F3427B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CC18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A0B1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49216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49224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7652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3D8919CB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8D89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B19C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49224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&lt; 49232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CA5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  <w:tr w:rsidR="00346CCB" w:rsidRPr="00346CCB" w14:paraId="128050E7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4EE5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9258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49232 </w:t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sym w:font="Symbol" w:char="00A3"/>
            </w: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E3B5" w14:textId="77777777" w:rsidR="00346CCB" w:rsidRPr="00346CCB" w:rsidRDefault="00346CCB" w:rsidP="00346C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346CCB">
              <w:rPr>
                <w:rFonts w:ascii="Arial" w:hAnsi="Arial" w:cs="Arial"/>
                <w:sz w:val="16"/>
                <w:szCs w:val="16"/>
                <w:lang w:val="en-GB" w:eastAsia="zh-CN"/>
              </w:rPr>
              <w:t>T</w:t>
            </w:r>
            <w:r w:rsidRPr="00346CCB">
              <w:rPr>
                <w:rFonts w:ascii="Arial" w:hAnsi="Arial" w:cs="Arial"/>
                <w:sz w:val="16"/>
                <w:szCs w:val="16"/>
                <w:vertAlign w:val="subscript"/>
                <w:lang w:val="en-GB" w:eastAsia="zh-CN"/>
              </w:rPr>
              <w:t>s</w:t>
            </w:r>
          </w:p>
        </w:tc>
      </w:tr>
    </w:tbl>
    <w:p w14:paraId="5A07E1FF" w14:textId="31D6CF77" w:rsidR="00346CCB" w:rsidRPr="00E53BBA" w:rsidRDefault="00346CCB" w:rsidP="00082522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therefore propose to define the </w:t>
      </w:r>
      <w:r w:rsidR="00106733">
        <w:rPr>
          <w:sz w:val="22"/>
          <w:szCs w:val="22"/>
          <w:lang w:val="en-US"/>
        </w:rPr>
        <w:t xml:space="preserve">timing advance measurement </w:t>
      </w:r>
      <w:r>
        <w:rPr>
          <w:sz w:val="22"/>
          <w:szCs w:val="22"/>
          <w:lang w:val="en-US"/>
        </w:rPr>
        <w:t xml:space="preserve">reporting mapping </w:t>
      </w:r>
      <w:r w:rsidR="00106733">
        <w:rPr>
          <w:sz w:val="22"/>
          <w:szCs w:val="22"/>
          <w:lang w:val="en-US"/>
        </w:rPr>
        <w:t xml:space="preserve">for NR UL E-CID </w:t>
      </w:r>
      <w:r w:rsidR="00A02635">
        <w:rPr>
          <w:sz w:val="22"/>
          <w:szCs w:val="22"/>
          <w:lang w:val="en-US"/>
        </w:rPr>
        <w:t xml:space="preserve">in Rel-17 </w:t>
      </w:r>
      <w:r w:rsidR="00106733">
        <w:rPr>
          <w:sz w:val="22"/>
          <w:szCs w:val="22"/>
          <w:lang w:val="en-US"/>
        </w:rPr>
        <w:t xml:space="preserve">based on the mapping defined for </w:t>
      </w:r>
      <w:r>
        <w:rPr>
          <w:sz w:val="22"/>
          <w:szCs w:val="22"/>
          <w:lang w:val="en-US"/>
        </w:rPr>
        <w:t>timing advance type 1 for E-CID in TS 36.133, clause 10.3.1</w:t>
      </w:r>
      <w:r w:rsidR="00106733">
        <w:rPr>
          <w:sz w:val="22"/>
          <w:szCs w:val="22"/>
          <w:lang w:val="en-US"/>
        </w:rPr>
        <w:t xml:space="preserve">. </w:t>
      </w:r>
    </w:p>
    <w:p w14:paraId="048D81F1" w14:textId="1EDC57B6" w:rsidR="00856699" w:rsidRPr="00A16F08" w:rsidRDefault="00A02635" w:rsidP="00082522">
      <w:pPr>
        <w:spacing w:before="24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GB" w:eastAsia="en-US"/>
        </w:rPr>
        <w:t xml:space="preserve">Furthermore, RAN4 sends an LS to RAN3 requesting to define the corresponding </w:t>
      </w:r>
      <w:proofErr w:type="spellStart"/>
      <w:r>
        <w:rPr>
          <w:rFonts w:eastAsia="SimSun"/>
          <w:sz w:val="22"/>
          <w:szCs w:val="22"/>
          <w:lang w:val="en-GB" w:eastAsia="en-US"/>
        </w:rPr>
        <w:t>signaling</w:t>
      </w:r>
      <w:proofErr w:type="spellEnd"/>
      <w:r>
        <w:rPr>
          <w:rFonts w:eastAsia="SimSun"/>
          <w:sz w:val="22"/>
          <w:szCs w:val="22"/>
          <w:lang w:val="en-GB" w:eastAsia="en-US"/>
        </w:rPr>
        <w:t xml:space="preserve"> </w:t>
      </w:r>
      <w:r w:rsidR="00856699">
        <w:rPr>
          <w:rFonts w:eastAsia="SimSun"/>
          <w:sz w:val="22"/>
          <w:szCs w:val="22"/>
          <w:lang w:val="en-GB" w:eastAsia="en-US"/>
        </w:rPr>
        <w:t xml:space="preserve">between </w:t>
      </w:r>
      <w:proofErr w:type="spellStart"/>
      <w:r w:rsidR="00856699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="00856699">
        <w:rPr>
          <w:rFonts w:eastAsia="SimSun"/>
          <w:sz w:val="22"/>
          <w:szCs w:val="22"/>
          <w:lang w:val="en-GB" w:eastAsia="en-US"/>
        </w:rPr>
        <w:t xml:space="preserve"> and LMF </w:t>
      </w:r>
      <w:r>
        <w:rPr>
          <w:rFonts w:eastAsia="SimSun"/>
          <w:sz w:val="22"/>
          <w:szCs w:val="22"/>
          <w:lang w:val="en-GB" w:eastAsia="en-US"/>
        </w:rPr>
        <w:t xml:space="preserve">based on the </w:t>
      </w:r>
      <w:r>
        <w:rPr>
          <w:sz w:val="22"/>
          <w:szCs w:val="22"/>
          <w:lang w:val="en-US"/>
        </w:rPr>
        <w:t>timing advance measurement reporting mapping introduced in TS 38.133</w:t>
      </w:r>
      <w:r w:rsidR="00856699">
        <w:rPr>
          <w:sz w:val="22"/>
          <w:szCs w:val="22"/>
          <w:lang w:val="en-US"/>
        </w:rPr>
        <w:t>.</w:t>
      </w:r>
    </w:p>
    <w:p w14:paraId="073A954A" w14:textId="651CBA6D" w:rsidR="005570EE" w:rsidRPr="008306B4" w:rsidRDefault="005570EE" w:rsidP="008C3412">
      <w:pPr>
        <w:pStyle w:val="Heading1"/>
        <w:numPr>
          <w:ilvl w:val="0"/>
          <w:numId w:val="4"/>
        </w:numPr>
        <w:spacing w:before="360" w:after="0"/>
      </w:pPr>
      <w:r>
        <w:t>Draft of LS Response to RAN3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</w:p>
    <w:p w14:paraId="11AFA620" w14:textId="5F6A310B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lang w:val="en-US"/>
        </w:rPr>
      </w:pPr>
      <w:r w:rsidRPr="005570EE">
        <w:rPr>
          <w:rFonts w:ascii="Arial" w:hAnsi="Arial" w:cs="Arial"/>
          <w:b/>
          <w:lang w:val="en-US"/>
        </w:rPr>
        <w:t>Title:</w:t>
      </w:r>
      <w:r w:rsidRPr="005570EE">
        <w:rPr>
          <w:rFonts w:ascii="Arial" w:hAnsi="Arial" w:cs="Arial"/>
          <w:b/>
          <w:lang w:val="en-US"/>
        </w:rPr>
        <w:tab/>
      </w:r>
      <w:r w:rsidRPr="005570EE">
        <w:rPr>
          <w:rFonts w:ascii="Arial" w:hAnsi="Arial" w:cs="Arial"/>
          <w:lang w:val="en-US"/>
        </w:rPr>
        <w:t>L</w:t>
      </w:r>
      <w:r w:rsidRPr="005570EE">
        <w:rPr>
          <w:rFonts w:ascii="Arial" w:hAnsi="Arial" w:cs="Arial"/>
          <w:lang w:val="en-US" w:eastAsia="zh-CN"/>
        </w:rPr>
        <w:t xml:space="preserve">S </w:t>
      </w:r>
      <w:r w:rsidR="00F50EC6">
        <w:rPr>
          <w:rFonts w:ascii="Arial" w:hAnsi="Arial" w:cs="Arial"/>
          <w:lang w:val="en-US" w:eastAsia="zh-CN"/>
        </w:rPr>
        <w:t xml:space="preserve">on </w:t>
      </w:r>
      <w:r w:rsidR="00F50EC6">
        <w:rPr>
          <w:rFonts w:ascii="Arial" w:hAnsi="Arial" w:cs="Arial"/>
          <w:lang w:val="en-US"/>
        </w:rPr>
        <w:t>t</w:t>
      </w:r>
      <w:r w:rsidR="00F50EC6" w:rsidRPr="00F50EC6">
        <w:rPr>
          <w:rFonts w:ascii="Arial" w:hAnsi="Arial" w:cs="Arial"/>
          <w:lang w:val="en-US"/>
        </w:rPr>
        <w:t>iming advance (T</w:t>
      </w:r>
      <w:r w:rsidR="00F50EC6" w:rsidRPr="00F50EC6">
        <w:rPr>
          <w:rFonts w:ascii="Arial" w:hAnsi="Arial" w:cs="Arial"/>
          <w:vertAlign w:val="subscript"/>
          <w:lang w:val="en-US"/>
        </w:rPr>
        <w:t>ADV</w:t>
      </w:r>
      <w:r w:rsidR="00F50EC6" w:rsidRPr="00F50EC6">
        <w:rPr>
          <w:rFonts w:ascii="Arial" w:hAnsi="Arial" w:cs="Arial"/>
          <w:lang w:val="en-US"/>
        </w:rPr>
        <w:t>) report mapping</w:t>
      </w:r>
      <w:r w:rsidR="00F50EC6">
        <w:rPr>
          <w:rFonts w:ascii="Arial" w:hAnsi="Arial" w:cs="Arial"/>
          <w:lang w:val="en-US"/>
        </w:rPr>
        <w:t xml:space="preserve"> for </w:t>
      </w:r>
      <w:r w:rsidR="00F50EC6" w:rsidRPr="00F50EC6">
        <w:rPr>
          <w:rFonts w:ascii="Arial" w:hAnsi="Arial" w:cs="Arial"/>
          <w:lang w:val="en-US"/>
        </w:rPr>
        <w:t>NR UL E-CID positioning</w:t>
      </w:r>
    </w:p>
    <w:p w14:paraId="1A84CC5B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Response to:</w:t>
      </w:r>
      <w:r w:rsidRPr="005570EE">
        <w:rPr>
          <w:rFonts w:ascii="Arial" w:hAnsi="Arial" w:cs="Arial"/>
          <w:bCs/>
          <w:lang w:val="en-US"/>
        </w:rPr>
        <w:tab/>
      </w:r>
      <w:r w:rsidRPr="005570EE">
        <w:rPr>
          <w:rFonts w:ascii="Arial" w:eastAsia="Yu Mincho" w:hAnsi="Arial" w:cs="Arial" w:hint="eastAsia"/>
          <w:b/>
          <w:lang w:val="en-US" w:eastAsia="ja-JP"/>
        </w:rPr>
        <w:t>-</w:t>
      </w:r>
    </w:p>
    <w:p w14:paraId="73A07168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5570EE">
        <w:rPr>
          <w:rFonts w:ascii="Arial" w:hAnsi="Arial" w:cs="Arial"/>
          <w:b/>
          <w:lang w:val="en-US"/>
        </w:rPr>
        <w:t>Release:</w:t>
      </w:r>
      <w:r w:rsidRPr="005570EE">
        <w:rPr>
          <w:rFonts w:ascii="Arial" w:hAnsi="Arial" w:cs="Arial"/>
          <w:bCs/>
          <w:lang w:val="en-US"/>
        </w:rPr>
        <w:tab/>
      </w:r>
      <w:r w:rsidRPr="005570EE">
        <w:rPr>
          <w:rFonts w:ascii="Arial" w:hAnsi="Arial" w:cs="Arial" w:hint="eastAsia"/>
          <w:bCs/>
          <w:lang w:val="en-US" w:eastAsia="zh-CN"/>
        </w:rPr>
        <w:t>Rel-1</w:t>
      </w:r>
      <w:r w:rsidRPr="005570EE">
        <w:rPr>
          <w:rFonts w:ascii="Arial" w:hAnsi="Arial" w:cs="Arial"/>
          <w:bCs/>
          <w:lang w:val="en-US" w:eastAsia="zh-CN"/>
        </w:rPr>
        <w:t>7</w:t>
      </w:r>
    </w:p>
    <w:p w14:paraId="6D2BA561" w14:textId="32634661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Work Item:</w:t>
      </w:r>
      <w:r w:rsidRPr="005570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 w:eastAsia="zh-CN"/>
        </w:rPr>
        <w:t>TEI17</w:t>
      </w:r>
    </w:p>
    <w:p w14:paraId="3E746B28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33FAD2F" w14:textId="1757F4D5" w:rsidR="005570EE" w:rsidRPr="005570EE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570EE">
        <w:rPr>
          <w:rFonts w:ascii="Arial" w:hAnsi="Arial" w:cs="Arial"/>
          <w:b/>
          <w:lang w:val="en-US"/>
        </w:rPr>
        <w:t>Source:</w:t>
      </w:r>
      <w:r w:rsidRPr="005570EE">
        <w:rPr>
          <w:rFonts w:ascii="Arial" w:hAnsi="Arial" w:cs="Arial"/>
          <w:bCs/>
          <w:color w:val="FF0000"/>
          <w:lang w:val="en-US"/>
        </w:rPr>
        <w:tab/>
      </w:r>
      <w:r w:rsidRPr="005570EE">
        <w:rPr>
          <w:rFonts w:ascii="Arial" w:eastAsia="MS Mincho" w:hAnsi="Arial" w:cs="Arial"/>
          <w:bCs/>
          <w:lang w:val="en-US" w:eastAsia="ja-JP"/>
        </w:rPr>
        <w:t>TSG RAN WG</w:t>
      </w:r>
      <w:r>
        <w:rPr>
          <w:rFonts w:ascii="Arial" w:eastAsia="MS Mincho" w:hAnsi="Arial" w:cs="Arial"/>
          <w:bCs/>
          <w:lang w:val="en-US" w:eastAsia="ja-JP"/>
        </w:rPr>
        <w:t>3</w:t>
      </w:r>
    </w:p>
    <w:p w14:paraId="0CE39AC6" w14:textId="5D5EEB4B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To:</w:t>
      </w:r>
      <w:r w:rsidRPr="005570EE">
        <w:rPr>
          <w:rFonts w:ascii="Arial" w:hAnsi="Arial" w:cs="Arial"/>
          <w:bCs/>
          <w:lang w:val="en-US"/>
        </w:rPr>
        <w:tab/>
        <w:t xml:space="preserve">TSG </w:t>
      </w:r>
      <w:r w:rsidRPr="005570EE">
        <w:rPr>
          <w:rFonts w:ascii="Arial" w:eastAsia="MS Mincho" w:hAnsi="Arial" w:cs="Arial"/>
          <w:bCs/>
          <w:lang w:val="en-US" w:eastAsia="ja-JP"/>
        </w:rPr>
        <w:t>RAN WG1</w:t>
      </w:r>
      <w:r>
        <w:rPr>
          <w:rFonts w:ascii="Arial" w:eastAsia="MS Mincho" w:hAnsi="Arial" w:cs="Arial"/>
          <w:bCs/>
          <w:lang w:val="en-US" w:eastAsia="ja-JP"/>
        </w:rPr>
        <w:t xml:space="preserve">, </w:t>
      </w:r>
      <w:r w:rsidRPr="005570EE">
        <w:rPr>
          <w:rFonts w:ascii="Arial" w:hAnsi="Arial" w:cs="Arial"/>
          <w:bCs/>
          <w:lang w:val="en-US"/>
        </w:rPr>
        <w:t xml:space="preserve">TSG </w:t>
      </w:r>
      <w:r w:rsidRPr="005570EE">
        <w:rPr>
          <w:rFonts w:ascii="Arial" w:eastAsia="MS Mincho" w:hAnsi="Arial" w:cs="Arial"/>
          <w:bCs/>
          <w:lang w:val="en-US" w:eastAsia="ja-JP"/>
        </w:rPr>
        <w:t>RAN WG</w:t>
      </w:r>
      <w:r>
        <w:rPr>
          <w:rFonts w:ascii="Arial" w:eastAsia="MS Mincho" w:hAnsi="Arial" w:cs="Arial"/>
          <w:bCs/>
          <w:lang w:val="en-US" w:eastAsia="ja-JP"/>
        </w:rPr>
        <w:t>2</w:t>
      </w:r>
    </w:p>
    <w:p w14:paraId="12B56856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5570EE">
        <w:rPr>
          <w:rFonts w:ascii="Arial" w:hAnsi="Arial" w:cs="Arial"/>
          <w:b/>
          <w:lang w:val="en-US"/>
        </w:rPr>
        <w:t>Cc:</w:t>
      </w:r>
      <w:r w:rsidRPr="005570EE">
        <w:rPr>
          <w:rFonts w:ascii="Arial" w:hAnsi="Arial" w:cs="Arial"/>
          <w:bCs/>
          <w:lang w:val="en-US"/>
        </w:rPr>
        <w:tab/>
      </w:r>
    </w:p>
    <w:p w14:paraId="54706CE1" w14:textId="77777777" w:rsidR="005570EE" w:rsidRPr="005570EE" w:rsidRDefault="005570EE" w:rsidP="005570E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80DD212" w14:textId="77777777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  <w:r w:rsidRPr="005570EE">
        <w:rPr>
          <w:rFonts w:ascii="Arial" w:hAnsi="Arial" w:cs="Arial"/>
          <w:bCs/>
          <w:lang w:val="en-US"/>
        </w:rPr>
        <w:tab/>
      </w:r>
    </w:p>
    <w:p w14:paraId="4540F0AE" w14:textId="77777777" w:rsidR="005570EE" w:rsidRPr="00A77096" w:rsidRDefault="005570EE" w:rsidP="005570EE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675E0BAA" w14:textId="77777777" w:rsidR="005570EE" w:rsidRPr="00A77096" w:rsidRDefault="005570EE" w:rsidP="005570EE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29330658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in Rel-17, TS 38.133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defined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by RAN1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reporting range of </w:t>
      </w:r>
      <w:bookmarkStart w:id="3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3"/>
      <w:r w:rsidRPr="005D08EB">
        <w:rPr>
          <w:rFonts w:eastAsia="SimSun"/>
          <w:sz w:val="20"/>
          <w:szCs w:val="20"/>
          <w:lang w:val="en-GB"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val="en-GB" w:eastAsia="zh-CN"/>
        </w:rPr>
        <w:t>0 to 3150848 Tc with:</w:t>
      </w:r>
    </w:p>
    <w:p w14:paraId="5443244E" w14:textId="77777777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 xml:space="preserve">128 Tc resolution for timing advance less or equal to 262114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val="en-GB" w:eastAsia="zh-CN"/>
        </w:rPr>
        <w:t>-1</w:t>
      </w:r>
      <w:r w:rsidRPr="00435DC3">
        <w:rPr>
          <w:rFonts w:eastAsia="SimSun"/>
          <w:sz w:val="20"/>
          <w:szCs w:val="20"/>
          <w:lang w:val="en-GB"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val="en-GB" w:eastAsia="en-US"/>
        </w:rPr>
      </w:pPr>
      <w:r w:rsidRPr="005D08EB">
        <w:rPr>
          <w:rFonts w:eastAsia="SimSun"/>
          <w:b/>
          <w:sz w:val="20"/>
          <w:szCs w:val="20"/>
          <w:lang w:val="en-GB" w:eastAsia="en-US"/>
        </w:rPr>
        <w:lastRenderedPageBreak/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val="en-GB" w:eastAsia="zh-CN"/>
        </w:rPr>
        <w:t>-1</w:t>
      </w:r>
      <w:r w:rsidRPr="005D08EB">
        <w:rPr>
          <w:rFonts w:eastAsia="SimSun"/>
          <w:b/>
          <w:sz w:val="20"/>
          <w:szCs w:val="20"/>
          <w:lang w:val="en-GB"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20"/>
          <w:szCs w:val="20"/>
          <w:lang w:val="en-GB"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3C"/>
            </w:r>
            <w:r w:rsidRPr="005D08EB">
              <w:rPr>
                <w:sz w:val="20"/>
                <w:szCs w:val="20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128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261888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262016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262144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262656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3149824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3150336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3150848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</w:tbl>
    <w:p w14:paraId="4EB9C7B8" w14:textId="77777777" w:rsidR="005D08EB" w:rsidRP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4942A8E" w14:textId="7889EAB4" w:rsidR="005570EE" w:rsidRPr="008902D3" w:rsidRDefault="005570EE" w:rsidP="005570EE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56F06C2E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take into account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>defi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ned in TS 38.133 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77777777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  <w:r w:rsidRPr="008902D3">
        <w:rPr>
          <w:rFonts w:ascii="Arial" w:hAnsi="Arial" w:cs="Arial"/>
          <w:b/>
          <w:sz w:val="20"/>
          <w:szCs w:val="20"/>
          <w:lang w:val="en-US"/>
        </w:rPr>
        <w:tab/>
      </w:r>
    </w:p>
    <w:p w14:paraId="646625B9" w14:textId="51D246CA" w:rsidR="005570EE" w:rsidRDefault="005570EE" w:rsidP="005570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    August 22-26, 2022, Toulouse, France</w:t>
      </w:r>
    </w:p>
    <w:p w14:paraId="6A66DD09" w14:textId="5C1BDBFE" w:rsidR="005570EE" w:rsidRPr="008B5317" w:rsidRDefault="005D08EB" w:rsidP="008B53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  <w:t xml:space="preserve">   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t>Summary</w:t>
      </w:r>
    </w:p>
    <w:p w14:paraId="72F2FB09" w14:textId="49F2B5D7" w:rsidR="00171316" w:rsidRPr="00F04F49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 xml:space="preserve">related to </w:t>
      </w:r>
      <w:r w:rsidR="004836E3">
        <w:rPr>
          <w:sz w:val="22"/>
          <w:szCs w:val="22"/>
          <w:lang w:val="en-US"/>
        </w:rPr>
        <w:t>timing advance (</w:t>
      </w:r>
      <w:r w:rsidR="004836E3" w:rsidRPr="005D08EB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4836E3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4836E3">
        <w:rPr>
          <w:sz w:val="22"/>
          <w:szCs w:val="22"/>
          <w:lang w:val="en-US"/>
        </w:rPr>
        <w:t>) report mapping</w:t>
      </w:r>
      <w:r w:rsidR="001C1D0D" w:rsidRPr="00D83109">
        <w:rPr>
          <w:sz w:val="22"/>
          <w:szCs w:val="22"/>
          <w:lang w:val="en-US"/>
        </w:rPr>
        <w:t>:</w:t>
      </w:r>
    </w:p>
    <w:p w14:paraId="567011C4" w14:textId="23637D86" w:rsidR="001A7FAB" w:rsidRPr="00240C9B" w:rsidRDefault="001A7FAB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40C9B">
        <w:rPr>
          <w:rFonts w:ascii="Times New Roman" w:hAnsi="Times New Roman"/>
          <w:b/>
          <w:bCs/>
          <w:sz w:val="18"/>
          <w:szCs w:val="18"/>
        </w:rPr>
        <w:t xml:space="preserve">Observation </w:t>
      </w:r>
      <w:r w:rsidR="00AA440C" w:rsidRPr="00240C9B">
        <w:rPr>
          <w:rFonts w:ascii="Times New Roman" w:hAnsi="Times New Roman"/>
          <w:b/>
          <w:bCs/>
          <w:sz w:val="18"/>
          <w:szCs w:val="18"/>
        </w:rPr>
        <w:t>1</w:t>
      </w:r>
      <w:r w:rsidRPr="00240C9B">
        <w:rPr>
          <w:rFonts w:ascii="Times New Roman" w:hAnsi="Times New Roman"/>
          <w:sz w:val="18"/>
          <w:szCs w:val="18"/>
        </w:rPr>
        <w:t>:</w:t>
      </w:r>
      <w:r w:rsidR="00F04F49" w:rsidRPr="00240C9B">
        <w:rPr>
          <w:rFonts w:ascii="Times New Roman" w:hAnsi="Times New Roman"/>
          <w:sz w:val="18"/>
          <w:szCs w:val="18"/>
        </w:rPr>
        <w:t xml:space="preserve"> </w:t>
      </w:r>
      <w:r w:rsidR="00F50EC6" w:rsidRPr="00240C9B">
        <w:rPr>
          <w:rFonts w:ascii="Times New Roman" w:hAnsi="Times New Roman"/>
          <w:sz w:val="18"/>
          <w:szCs w:val="18"/>
        </w:rPr>
        <w:t>The timing advance (T</w:t>
      </w:r>
      <w:r w:rsidR="00F50EC6" w:rsidRPr="00240C9B">
        <w:rPr>
          <w:rFonts w:ascii="Times New Roman" w:hAnsi="Times New Roman"/>
          <w:sz w:val="18"/>
          <w:szCs w:val="18"/>
          <w:vertAlign w:val="subscript"/>
        </w:rPr>
        <w:t>ADV</w:t>
      </w:r>
      <w:r w:rsidR="00F50EC6" w:rsidRPr="00240C9B">
        <w:rPr>
          <w:rFonts w:ascii="Times New Roman" w:hAnsi="Times New Roman"/>
          <w:sz w:val="18"/>
          <w:szCs w:val="18"/>
        </w:rPr>
        <w:t xml:space="preserve">) has been specified as new </w:t>
      </w:r>
      <w:proofErr w:type="spellStart"/>
      <w:r w:rsidR="00F50EC6" w:rsidRPr="00240C9B">
        <w:rPr>
          <w:rFonts w:ascii="Times New Roman" w:hAnsi="Times New Roman"/>
          <w:sz w:val="18"/>
          <w:szCs w:val="18"/>
        </w:rPr>
        <w:t>gNB</w:t>
      </w:r>
      <w:proofErr w:type="spellEnd"/>
      <w:r w:rsidR="00F50EC6" w:rsidRPr="00240C9B">
        <w:rPr>
          <w:rFonts w:ascii="Times New Roman" w:hAnsi="Times New Roman"/>
          <w:sz w:val="18"/>
          <w:szCs w:val="18"/>
        </w:rPr>
        <w:t xml:space="preserve"> positioning measurement for NR positioning in clause 5.2.7 of TS 38.215 v17.1.0</w:t>
      </w:r>
      <w:r w:rsidRPr="00240C9B">
        <w:rPr>
          <w:rFonts w:ascii="Times New Roman" w:hAnsi="Times New Roman"/>
          <w:sz w:val="18"/>
          <w:szCs w:val="18"/>
        </w:rPr>
        <w:t>.</w:t>
      </w:r>
    </w:p>
    <w:p w14:paraId="409EE202" w14:textId="352CF657" w:rsidR="00F51B8F" w:rsidRPr="00240C9B" w:rsidRDefault="00F51B8F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40C9B">
        <w:rPr>
          <w:rFonts w:ascii="Times New Roman" w:hAnsi="Times New Roman"/>
          <w:b/>
          <w:bCs/>
          <w:sz w:val="18"/>
          <w:szCs w:val="18"/>
        </w:rPr>
        <w:t>Observation 2</w:t>
      </w:r>
      <w:r w:rsidRPr="00240C9B">
        <w:rPr>
          <w:rFonts w:ascii="Times New Roman" w:hAnsi="Times New Roman"/>
          <w:sz w:val="18"/>
          <w:szCs w:val="18"/>
        </w:rPr>
        <w:t>:</w:t>
      </w:r>
      <w:r w:rsidR="00A2039A" w:rsidRPr="00240C9B">
        <w:rPr>
          <w:rFonts w:ascii="Times New Roman" w:hAnsi="Times New Roman"/>
          <w:sz w:val="18"/>
          <w:szCs w:val="18"/>
        </w:rPr>
        <w:t xml:space="preserve"> </w:t>
      </w:r>
      <w:r w:rsidR="00A2039A" w:rsidRPr="00240C9B">
        <w:rPr>
          <w:rFonts w:ascii="Times New Roman" w:eastAsia="Yu Mincho" w:hAnsi="Times New Roman"/>
          <w:bCs/>
          <w:sz w:val="18"/>
          <w:szCs w:val="18"/>
          <w:lang w:val="en-GB" w:eastAsia="ja-JP"/>
        </w:rPr>
        <w:t>T</w:t>
      </w:r>
      <w:r w:rsidR="00A2039A" w:rsidRPr="00240C9B">
        <w:rPr>
          <w:rFonts w:ascii="Times New Roman" w:eastAsia="Yu Mincho" w:hAnsi="Times New Roman"/>
          <w:bCs/>
          <w:sz w:val="18"/>
          <w:szCs w:val="18"/>
          <w:vertAlign w:val="subscript"/>
          <w:lang w:val="en-GB" w:eastAsia="ja-JP"/>
        </w:rPr>
        <w:t>ADV</w:t>
      </w:r>
      <w:r w:rsidR="00A2039A" w:rsidRPr="00240C9B">
        <w:rPr>
          <w:rFonts w:ascii="Times New Roman" w:eastAsia="Yu Mincho" w:hAnsi="Times New Roman"/>
          <w:bCs/>
          <w:sz w:val="18"/>
          <w:szCs w:val="18"/>
          <w:lang w:val="en-GB" w:eastAsia="ja-JP"/>
        </w:rPr>
        <w:t xml:space="preserve"> reporting is NR UL E-CID positioning measurement</w:t>
      </w:r>
      <w:r w:rsidR="00C5356C" w:rsidRPr="00240C9B">
        <w:rPr>
          <w:rFonts w:ascii="Times New Roman" w:hAnsi="Times New Roman"/>
          <w:sz w:val="18"/>
          <w:szCs w:val="18"/>
        </w:rPr>
        <w:t xml:space="preserve">, which is reported by </w:t>
      </w:r>
      <w:proofErr w:type="spellStart"/>
      <w:r w:rsidR="00C5356C" w:rsidRPr="00240C9B">
        <w:rPr>
          <w:rFonts w:ascii="Times New Roman" w:hAnsi="Times New Roman"/>
          <w:sz w:val="18"/>
          <w:szCs w:val="18"/>
        </w:rPr>
        <w:t>gNB</w:t>
      </w:r>
      <w:proofErr w:type="spellEnd"/>
      <w:r w:rsidR="00C5356C" w:rsidRPr="00240C9B">
        <w:rPr>
          <w:rFonts w:ascii="Times New Roman" w:hAnsi="Times New Roman"/>
          <w:sz w:val="18"/>
          <w:szCs w:val="18"/>
        </w:rPr>
        <w:t xml:space="preserve"> to LMF.</w:t>
      </w:r>
    </w:p>
    <w:p w14:paraId="3D138B2E" w14:textId="7385EB07" w:rsidR="00F51B8F" w:rsidRPr="00240C9B" w:rsidRDefault="00F51B8F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40C9B">
        <w:rPr>
          <w:rFonts w:ascii="Times New Roman" w:hAnsi="Times New Roman"/>
          <w:b/>
          <w:bCs/>
          <w:sz w:val="18"/>
          <w:szCs w:val="18"/>
        </w:rPr>
        <w:t>Observation 3</w:t>
      </w:r>
      <w:r w:rsidRPr="00240C9B">
        <w:rPr>
          <w:rFonts w:ascii="Times New Roman" w:hAnsi="Times New Roman"/>
          <w:sz w:val="18"/>
          <w:szCs w:val="18"/>
        </w:rPr>
        <w:t xml:space="preserve">: </w:t>
      </w:r>
      <w:r w:rsidR="00C5356C" w:rsidRPr="00240C9B">
        <w:rPr>
          <w:rFonts w:ascii="Times New Roman" w:eastAsia="Yu Mincho" w:hAnsi="Times New Roman"/>
          <w:bCs/>
          <w:sz w:val="18"/>
          <w:szCs w:val="18"/>
          <w:lang w:val="en-GB" w:eastAsia="ja-JP"/>
        </w:rPr>
        <w:t>T</w:t>
      </w:r>
      <w:r w:rsidR="00C5356C" w:rsidRPr="00240C9B">
        <w:rPr>
          <w:rFonts w:ascii="Times New Roman" w:eastAsia="Yu Mincho" w:hAnsi="Times New Roman"/>
          <w:bCs/>
          <w:sz w:val="18"/>
          <w:szCs w:val="18"/>
          <w:vertAlign w:val="subscript"/>
          <w:lang w:val="en-GB" w:eastAsia="ja-JP"/>
        </w:rPr>
        <w:t>ADV</w:t>
      </w:r>
      <w:r w:rsidR="00C5356C" w:rsidRPr="00240C9B">
        <w:rPr>
          <w:rFonts w:ascii="Times New Roman" w:eastAsia="Yu Mincho" w:hAnsi="Times New Roman"/>
          <w:bCs/>
          <w:sz w:val="18"/>
          <w:szCs w:val="18"/>
          <w:lang w:val="en-GB" w:eastAsia="ja-JP"/>
        </w:rPr>
        <w:t xml:space="preserve"> for NR UL E-CID positioning measurement</w:t>
      </w:r>
      <w:r w:rsidR="00167749" w:rsidRPr="00240C9B">
        <w:rPr>
          <w:rFonts w:ascii="Times New Roman" w:eastAsia="Yu Mincho" w:hAnsi="Times New Roman"/>
          <w:bCs/>
          <w:sz w:val="18"/>
          <w:szCs w:val="18"/>
          <w:lang w:val="en-GB" w:eastAsia="ja-JP"/>
        </w:rPr>
        <w:t xml:space="preserve"> is analogous to timing advance for LTE E-CID defined in TS 36.133, clause 10.3.1</w:t>
      </w:r>
      <w:r w:rsidRPr="00240C9B">
        <w:rPr>
          <w:rFonts w:ascii="Times New Roman" w:hAnsi="Times New Roman"/>
          <w:sz w:val="18"/>
          <w:szCs w:val="18"/>
        </w:rPr>
        <w:t>.</w:t>
      </w:r>
    </w:p>
    <w:p w14:paraId="38A8F316" w14:textId="1F625C1B" w:rsidR="008306B4" w:rsidRDefault="00171316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40C9B">
        <w:rPr>
          <w:rFonts w:ascii="Times New Roman" w:hAnsi="Times New Roman"/>
          <w:b/>
          <w:bCs/>
          <w:sz w:val="18"/>
          <w:szCs w:val="18"/>
        </w:rPr>
        <w:t>Proposal #</w:t>
      </w:r>
      <w:r w:rsidR="00D733A4" w:rsidRPr="00240C9B">
        <w:rPr>
          <w:rFonts w:ascii="Times New Roman" w:hAnsi="Times New Roman"/>
          <w:b/>
          <w:bCs/>
          <w:sz w:val="18"/>
          <w:szCs w:val="18"/>
        </w:rPr>
        <w:t>1</w:t>
      </w:r>
      <w:r w:rsidRPr="00240C9B">
        <w:rPr>
          <w:rFonts w:ascii="Times New Roman" w:hAnsi="Times New Roman"/>
          <w:sz w:val="18"/>
          <w:szCs w:val="18"/>
        </w:rPr>
        <w:t xml:space="preserve">: </w:t>
      </w:r>
      <w:r w:rsidR="00D01C72" w:rsidRPr="00240C9B">
        <w:rPr>
          <w:rFonts w:ascii="Times New Roman" w:hAnsi="Times New Roman"/>
          <w:sz w:val="18"/>
          <w:szCs w:val="18"/>
        </w:rPr>
        <w:t>D</w:t>
      </w:r>
      <w:r w:rsidR="00240C9B" w:rsidRPr="00240C9B">
        <w:rPr>
          <w:rFonts w:ascii="Times New Roman" w:hAnsi="Times New Roman"/>
          <w:sz w:val="18"/>
          <w:szCs w:val="18"/>
        </w:rPr>
        <w:t xml:space="preserve">efine </w:t>
      </w:r>
      <w:r w:rsidR="00240C9B" w:rsidRPr="005D08EB">
        <w:rPr>
          <w:rFonts w:ascii="Times New Roman" w:eastAsia="SimSun" w:hAnsi="Times New Roman"/>
          <w:sz w:val="18"/>
          <w:szCs w:val="18"/>
          <w:lang w:eastAsia="en-US"/>
        </w:rPr>
        <w:t>Timing advance (T</w:t>
      </w:r>
      <w:r w:rsidR="00240C9B" w:rsidRPr="005D08EB">
        <w:rPr>
          <w:rFonts w:ascii="Times New Roman" w:eastAsia="SimSun" w:hAnsi="Times New Roman"/>
          <w:sz w:val="18"/>
          <w:szCs w:val="18"/>
          <w:vertAlign w:val="subscript"/>
          <w:lang w:eastAsia="en-US"/>
        </w:rPr>
        <w:t>ADV</w:t>
      </w:r>
      <w:r w:rsidR="00240C9B" w:rsidRPr="005D08EB">
        <w:rPr>
          <w:rFonts w:ascii="Times New Roman" w:eastAsia="SimSun" w:hAnsi="Times New Roman"/>
          <w:sz w:val="18"/>
          <w:szCs w:val="18"/>
          <w:lang w:eastAsia="en-US"/>
        </w:rPr>
        <w:t>)</w:t>
      </w:r>
      <w:r w:rsidR="00240C9B" w:rsidRPr="00240C9B">
        <w:rPr>
          <w:rFonts w:ascii="Times New Roman" w:eastAsia="SimSun" w:hAnsi="Times New Roman"/>
          <w:sz w:val="18"/>
          <w:szCs w:val="18"/>
          <w:lang w:eastAsia="en-US"/>
        </w:rPr>
        <w:t xml:space="preserve"> report mapping in TS 38.133 as follows</w:t>
      </w:r>
      <w:r w:rsidR="00240C9B" w:rsidRPr="00240C9B">
        <w:rPr>
          <w:rFonts w:ascii="Times New Roman" w:hAnsi="Times New Roman"/>
          <w:sz w:val="18"/>
          <w:szCs w:val="18"/>
        </w:rPr>
        <w:t>:</w:t>
      </w:r>
      <w:r w:rsidRPr="00240C9B">
        <w:rPr>
          <w:rFonts w:ascii="Times New Roman" w:hAnsi="Times New Roman"/>
          <w:sz w:val="18"/>
          <w:szCs w:val="18"/>
        </w:rPr>
        <w:t xml:space="preserve"> </w:t>
      </w:r>
    </w:p>
    <w:p w14:paraId="7FDDBD28" w14:textId="5BC4FA6E" w:rsidR="00BC6AB5" w:rsidRPr="005D08EB" w:rsidRDefault="00BC6AB5" w:rsidP="008C3412">
      <w:pPr>
        <w:spacing w:before="120" w:after="60"/>
        <w:ind w:left="567"/>
        <w:rPr>
          <w:rFonts w:eastAsia="SimSun"/>
          <w:sz w:val="16"/>
          <w:szCs w:val="16"/>
          <w:lang w:val="en-GB" w:eastAsia="zh-CN"/>
        </w:rPr>
      </w:pPr>
      <w:r w:rsidRPr="005D08EB">
        <w:rPr>
          <w:rFonts w:eastAsia="SimSun"/>
          <w:sz w:val="16"/>
          <w:szCs w:val="16"/>
          <w:lang w:val="en-GB" w:eastAsia="en-US"/>
        </w:rPr>
        <w:t xml:space="preserve">The reporting range of </w:t>
      </w:r>
      <w:r w:rsidRPr="005D08EB">
        <w:rPr>
          <w:rFonts w:eastAsia="SimSun"/>
          <w:sz w:val="16"/>
          <w:szCs w:val="16"/>
          <w:lang w:val="en-US" w:eastAsia="en-US"/>
        </w:rPr>
        <w:t>Timing advance (T</w:t>
      </w:r>
      <w:r w:rsidRPr="005D08EB">
        <w:rPr>
          <w:rFonts w:eastAsia="SimSun"/>
          <w:sz w:val="16"/>
          <w:szCs w:val="16"/>
          <w:vertAlign w:val="subscript"/>
          <w:lang w:val="en-US" w:eastAsia="en-US"/>
        </w:rPr>
        <w:t>ADV</w:t>
      </w:r>
      <w:r w:rsidRPr="005D08EB">
        <w:rPr>
          <w:rFonts w:eastAsia="SimSun"/>
          <w:sz w:val="16"/>
          <w:szCs w:val="16"/>
          <w:lang w:val="en-US" w:eastAsia="en-US"/>
        </w:rPr>
        <w:t>)</w:t>
      </w:r>
      <w:r w:rsidRPr="00BC6AB5">
        <w:rPr>
          <w:rFonts w:eastAsia="SimSun"/>
          <w:sz w:val="16"/>
          <w:szCs w:val="16"/>
          <w:lang w:val="en-US" w:eastAsia="en-US"/>
        </w:rPr>
        <w:t xml:space="preserve"> </w:t>
      </w:r>
      <w:r w:rsidRPr="005D08EB">
        <w:rPr>
          <w:rFonts w:eastAsia="SimSun"/>
          <w:sz w:val="16"/>
          <w:szCs w:val="16"/>
          <w:lang w:val="en-GB" w:eastAsia="en-US"/>
        </w:rPr>
        <w:t xml:space="preserve">is defined from </w:t>
      </w:r>
      <w:r w:rsidRPr="005D08EB">
        <w:rPr>
          <w:rFonts w:eastAsia="SimSun"/>
          <w:sz w:val="16"/>
          <w:szCs w:val="16"/>
          <w:lang w:val="en-GB" w:eastAsia="zh-CN"/>
        </w:rPr>
        <w:t>0 to 3150848 Tc with:</w:t>
      </w:r>
    </w:p>
    <w:p w14:paraId="78AEAE06" w14:textId="77777777" w:rsidR="00BC6AB5" w:rsidRPr="005D08EB" w:rsidRDefault="00BC6AB5" w:rsidP="008C3412">
      <w:pPr>
        <w:numPr>
          <w:ilvl w:val="0"/>
          <w:numId w:val="3"/>
        </w:numPr>
        <w:spacing w:after="60"/>
        <w:ind w:left="928"/>
        <w:rPr>
          <w:rFonts w:eastAsia="SimSun"/>
          <w:bCs/>
          <w:sz w:val="16"/>
          <w:szCs w:val="16"/>
          <w:lang w:val="en-GB" w:eastAsia="zh-CN"/>
        </w:rPr>
      </w:pPr>
      <w:r w:rsidRPr="005D08EB">
        <w:rPr>
          <w:rFonts w:eastAsia="SimSun"/>
          <w:sz w:val="16"/>
          <w:szCs w:val="16"/>
          <w:lang w:val="en-GB" w:eastAsia="zh-CN"/>
        </w:rPr>
        <w:t xml:space="preserve">128 Tc resolution for timing advance less or equal to 262114 Tc and </w:t>
      </w:r>
    </w:p>
    <w:p w14:paraId="60571E2E" w14:textId="77777777" w:rsidR="00BC6AB5" w:rsidRPr="005D08EB" w:rsidRDefault="00BC6AB5" w:rsidP="008C3412">
      <w:pPr>
        <w:numPr>
          <w:ilvl w:val="0"/>
          <w:numId w:val="3"/>
        </w:numPr>
        <w:spacing w:after="60"/>
        <w:ind w:left="925" w:hanging="357"/>
        <w:rPr>
          <w:rFonts w:eastAsia="SimSun"/>
          <w:bCs/>
          <w:sz w:val="16"/>
          <w:szCs w:val="16"/>
          <w:lang w:val="en-GB" w:eastAsia="zh-CN"/>
        </w:rPr>
      </w:pPr>
      <w:r w:rsidRPr="005D08EB">
        <w:rPr>
          <w:rFonts w:eastAsia="SimSun"/>
          <w:sz w:val="16"/>
          <w:szCs w:val="16"/>
          <w:lang w:val="en-GB" w:eastAsia="zh-CN"/>
        </w:rPr>
        <w:t>512 Tc for timing advance greater than 262144 Tc.</w:t>
      </w:r>
    </w:p>
    <w:p w14:paraId="092DAA40" w14:textId="77777777" w:rsidR="00BC6AB5" w:rsidRPr="005D08EB" w:rsidRDefault="00BC6AB5" w:rsidP="008C3412">
      <w:pPr>
        <w:spacing w:after="60"/>
        <w:ind w:left="568"/>
        <w:rPr>
          <w:rFonts w:eastAsia="SimSun"/>
          <w:bCs/>
          <w:sz w:val="16"/>
          <w:szCs w:val="16"/>
          <w:lang w:val="en-GB" w:eastAsia="zh-CN"/>
        </w:rPr>
      </w:pPr>
      <w:r w:rsidRPr="005D08EB">
        <w:rPr>
          <w:rFonts w:eastAsia="SimSun"/>
          <w:sz w:val="16"/>
          <w:szCs w:val="16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16"/>
          <w:szCs w:val="16"/>
          <w:lang w:val="en-US" w:eastAsia="en-US"/>
        </w:rPr>
        <w:t>13.X.1</w:t>
      </w:r>
      <w:r w:rsidRPr="005D08EB">
        <w:rPr>
          <w:rFonts w:eastAsia="SimSun"/>
          <w:sz w:val="16"/>
          <w:szCs w:val="16"/>
          <w:lang w:val="en-GB" w:eastAsia="zh-CN"/>
        </w:rPr>
        <w:t>-1</w:t>
      </w:r>
      <w:r w:rsidRPr="00BC6AB5">
        <w:rPr>
          <w:rFonts w:eastAsia="SimSun"/>
          <w:sz w:val="16"/>
          <w:szCs w:val="16"/>
          <w:lang w:val="en-GB" w:eastAsia="en-US"/>
        </w:rPr>
        <w:t xml:space="preserve">: </w:t>
      </w:r>
    </w:p>
    <w:p w14:paraId="37E8FD11" w14:textId="77777777" w:rsidR="00BC6AB5" w:rsidRPr="005D08EB" w:rsidRDefault="00BC6AB5" w:rsidP="008C3412">
      <w:pPr>
        <w:keepNext/>
        <w:keepLines/>
        <w:spacing w:before="60" w:after="60"/>
        <w:ind w:left="567"/>
        <w:jc w:val="center"/>
        <w:rPr>
          <w:rFonts w:eastAsia="SimSun"/>
          <w:b/>
          <w:sz w:val="16"/>
          <w:szCs w:val="16"/>
          <w:lang w:val="en-GB" w:eastAsia="en-US"/>
        </w:rPr>
      </w:pPr>
      <w:r w:rsidRPr="005D08EB">
        <w:rPr>
          <w:rFonts w:eastAsia="SimSun"/>
          <w:b/>
          <w:sz w:val="16"/>
          <w:szCs w:val="16"/>
          <w:lang w:val="en-GB" w:eastAsia="en-US"/>
        </w:rPr>
        <w:t xml:space="preserve">Table </w:t>
      </w:r>
      <w:r w:rsidRPr="005D08EB">
        <w:rPr>
          <w:rFonts w:eastAsia="SimSun"/>
          <w:b/>
          <w:sz w:val="16"/>
          <w:szCs w:val="16"/>
          <w:lang w:val="en-US" w:eastAsia="en-US"/>
        </w:rPr>
        <w:t>13.X.1</w:t>
      </w:r>
      <w:r w:rsidRPr="005D08EB">
        <w:rPr>
          <w:rFonts w:eastAsia="SimSun"/>
          <w:b/>
          <w:sz w:val="16"/>
          <w:szCs w:val="16"/>
          <w:lang w:val="en-GB" w:eastAsia="zh-CN"/>
        </w:rPr>
        <w:t>-1</w:t>
      </w:r>
      <w:r w:rsidRPr="005D08EB">
        <w:rPr>
          <w:rFonts w:eastAsia="SimSun"/>
          <w:b/>
          <w:sz w:val="16"/>
          <w:szCs w:val="16"/>
          <w:lang w:val="en-GB" w:eastAsia="en-US"/>
        </w:rPr>
        <w:t>: Timing advance (T</w:t>
      </w:r>
      <w:r w:rsidRPr="005D08EB">
        <w:rPr>
          <w:rFonts w:eastAsia="SimSun"/>
          <w:b/>
          <w:sz w:val="16"/>
          <w:szCs w:val="16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16"/>
          <w:szCs w:val="16"/>
          <w:lang w:val="en-GB" w:eastAsia="en-US"/>
        </w:rPr>
        <w:t xml:space="preserve">) measurement report mapping </w:t>
      </w:r>
    </w:p>
    <w:tbl>
      <w:tblPr>
        <w:tblW w:w="0" w:type="auto"/>
        <w:tblInd w:w="1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BC6AB5" w:rsidRPr="005D08EB" w14:paraId="04A6C2D2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4847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en-US"/>
              </w:rPr>
            </w:pPr>
            <w:r w:rsidRPr="005D08EB">
              <w:rPr>
                <w:b/>
                <w:sz w:val="16"/>
                <w:szCs w:val="16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69C3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en-US"/>
              </w:rPr>
            </w:pPr>
            <w:r w:rsidRPr="005D08EB">
              <w:rPr>
                <w:b/>
                <w:sz w:val="16"/>
                <w:szCs w:val="16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C50DC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val="en-GB" w:eastAsia="en-US"/>
              </w:rPr>
            </w:pPr>
            <w:r w:rsidRPr="005D08EB">
              <w:rPr>
                <w:b/>
                <w:sz w:val="16"/>
                <w:szCs w:val="16"/>
                <w:lang w:val="en-GB" w:eastAsia="en-US"/>
              </w:rPr>
              <w:t>Unit</w:t>
            </w:r>
          </w:p>
        </w:tc>
      </w:tr>
      <w:tr w:rsidR="00BC6AB5" w:rsidRPr="005D08EB" w14:paraId="41CCA081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9CED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F124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3C"/>
            </w:r>
            <w:r w:rsidRPr="005D08EB">
              <w:rPr>
                <w:sz w:val="16"/>
                <w:szCs w:val="16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8AB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75678D8E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3A2C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847F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128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E629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702D8321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788C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655B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256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2D5F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4CEA40AF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7F4D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7F9F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B7A6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</w:tr>
      <w:tr w:rsidR="00BC6AB5" w:rsidRPr="005D08EB" w14:paraId="52CD23BB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4A32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4B16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261888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6C8C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06ECA590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93DA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E0A6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262016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FA9A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2E804DA6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40F5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C0F5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262144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5B8E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42EC1CCC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A4E9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3CB0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262656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EEB2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46FFF30D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9ACB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5209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F983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…</w:t>
            </w:r>
          </w:p>
        </w:tc>
      </w:tr>
      <w:tr w:rsidR="00BC6AB5" w:rsidRPr="005D08EB" w14:paraId="0DC14C6C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191B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036B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3149824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D4D8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4B67D502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78B7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E822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3150336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  <w:r w:rsidRPr="005D08EB">
              <w:rPr>
                <w:sz w:val="16"/>
                <w:szCs w:val="16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5086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  <w:tr w:rsidR="00BC6AB5" w:rsidRPr="005D08EB" w14:paraId="3AB089DB" w14:textId="77777777" w:rsidTr="00BC6AB5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8DA2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6CE0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 xml:space="preserve">3150848 </w:t>
            </w:r>
            <w:r w:rsidRPr="005D08EB">
              <w:rPr>
                <w:sz w:val="16"/>
                <w:szCs w:val="16"/>
                <w:lang w:val="en-GB" w:eastAsia="zh-CN"/>
              </w:rPr>
              <w:sym w:font="Symbol" w:char="00A3"/>
            </w:r>
            <w:r w:rsidRPr="005D08EB">
              <w:rPr>
                <w:sz w:val="16"/>
                <w:szCs w:val="16"/>
                <w:lang w:val="en-GB" w:eastAsia="zh-CN"/>
              </w:rPr>
              <w:t xml:space="preserve"> 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8BDD" w14:textId="77777777" w:rsidR="00BC6AB5" w:rsidRPr="005D08EB" w:rsidRDefault="00BC6AB5" w:rsidP="007553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en-GB" w:eastAsia="en-US"/>
              </w:rPr>
            </w:pPr>
            <w:r w:rsidRPr="005D08EB">
              <w:rPr>
                <w:sz w:val="16"/>
                <w:szCs w:val="16"/>
                <w:lang w:val="en-GB" w:eastAsia="zh-CN"/>
              </w:rPr>
              <w:t>T</w:t>
            </w:r>
            <w:r w:rsidRPr="005D08EB">
              <w:rPr>
                <w:sz w:val="16"/>
                <w:szCs w:val="16"/>
                <w:vertAlign w:val="subscript"/>
                <w:lang w:val="en-GB" w:eastAsia="zh-CN"/>
              </w:rPr>
              <w:t>c</w:t>
            </w:r>
          </w:p>
        </w:tc>
      </w:tr>
    </w:tbl>
    <w:p w14:paraId="1B7437A6" w14:textId="77777777" w:rsidR="00BC6AB5" w:rsidRPr="00BC6AB5" w:rsidRDefault="00BC6AB5" w:rsidP="00BC6AB5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18"/>
          <w:szCs w:val="18"/>
        </w:rPr>
      </w:pPr>
    </w:p>
    <w:p w14:paraId="5D7A3930" w14:textId="507C354C" w:rsidR="00240C9B" w:rsidRDefault="00240C9B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240C9B">
        <w:rPr>
          <w:rFonts w:ascii="Times New Roman" w:hAnsi="Times New Roman"/>
          <w:b/>
          <w:bCs/>
          <w:sz w:val="18"/>
          <w:szCs w:val="18"/>
        </w:rPr>
        <w:lastRenderedPageBreak/>
        <w:t>Proposal #</w:t>
      </w:r>
      <w:r>
        <w:rPr>
          <w:rFonts w:ascii="Times New Roman" w:hAnsi="Times New Roman"/>
          <w:b/>
          <w:bCs/>
          <w:sz w:val="18"/>
          <w:szCs w:val="18"/>
        </w:rPr>
        <w:t>2</w:t>
      </w:r>
      <w:r w:rsidRPr="00240C9B">
        <w:rPr>
          <w:rFonts w:ascii="Times New Roman" w:hAnsi="Times New Roman"/>
          <w:sz w:val="18"/>
          <w:szCs w:val="18"/>
        </w:rPr>
        <w:t xml:space="preserve">: </w:t>
      </w:r>
      <w:r>
        <w:rPr>
          <w:rFonts w:ascii="Times New Roman" w:hAnsi="Times New Roman"/>
          <w:sz w:val="18"/>
          <w:szCs w:val="18"/>
        </w:rPr>
        <w:t xml:space="preserve">Send LS to RAN3 informing about the </w:t>
      </w:r>
      <w:r>
        <w:rPr>
          <w:rFonts w:ascii="Times New Roman" w:eastAsia="SimSun" w:hAnsi="Times New Roman"/>
          <w:sz w:val="18"/>
          <w:szCs w:val="18"/>
          <w:lang w:eastAsia="en-US"/>
        </w:rPr>
        <w:t>t</w:t>
      </w:r>
      <w:r w:rsidRPr="005D08EB">
        <w:rPr>
          <w:rFonts w:ascii="Times New Roman" w:eastAsia="SimSun" w:hAnsi="Times New Roman"/>
          <w:sz w:val="18"/>
          <w:szCs w:val="18"/>
          <w:lang w:eastAsia="en-US"/>
        </w:rPr>
        <w:t>iming advance (T</w:t>
      </w:r>
      <w:r w:rsidRPr="005D08EB">
        <w:rPr>
          <w:rFonts w:ascii="Times New Roman" w:eastAsia="SimSun" w:hAnsi="Times New Roman"/>
          <w:sz w:val="18"/>
          <w:szCs w:val="18"/>
          <w:vertAlign w:val="subscript"/>
          <w:lang w:eastAsia="en-US"/>
        </w:rPr>
        <w:t>ADV</w:t>
      </w:r>
      <w:r w:rsidRPr="005D08EB">
        <w:rPr>
          <w:rFonts w:ascii="Times New Roman" w:eastAsia="SimSun" w:hAnsi="Times New Roman"/>
          <w:sz w:val="18"/>
          <w:szCs w:val="18"/>
          <w:lang w:eastAsia="en-US"/>
        </w:rPr>
        <w:t>)</w:t>
      </w:r>
      <w:r w:rsidRPr="00240C9B">
        <w:rPr>
          <w:rFonts w:ascii="Times New Roman" w:eastAsia="SimSun" w:hAnsi="Times New Roman"/>
          <w:sz w:val="18"/>
          <w:szCs w:val="18"/>
          <w:lang w:eastAsia="en-US"/>
        </w:rPr>
        <w:t xml:space="preserve"> report mapping</w:t>
      </w:r>
      <w:r>
        <w:rPr>
          <w:rFonts w:ascii="Times New Roman" w:eastAsia="SimSun" w:hAnsi="Times New Roman"/>
          <w:sz w:val="18"/>
          <w:szCs w:val="18"/>
          <w:lang w:eastAsia="en-US"/>
        </w:rPr>
        <w:t xml:space="preserve"> agreed by RAN4 </w:t>
      </w:r>
      <w:r w:rsidR="00562AA2">
        <w:rPr>
          <w:rFonts w:ascii="Times New Roman" w:hAnsi="Times New Roman"/>
          <w:sz w:val="18"/>
          <w:szCs w:val="18"/>
        </w:rPr>
        <w:t xml:space="preserve">for defining relevant </w:t>
      </w:r>
      <w:proofErr w:type="spellStart"/>
      <w:r w:rsidR="00562AA2">
        <w:rPr>
          <w:rFonts w:ascii="Times New Roman" w:hAnsi="Times New Roman"/>
          <w:sz w:val="18"/>
          <w:szCs w:val="18"/>
        </w:rPr>
        <w:t>signalling</w:t>
      </w:r>
      <w:proofErr w:type="spellEnd"/>
      <w:r w:rsidR="008C3412">
        <w:rPr>
          <w:rFonts w:ascii="Times New Roman" w:hAnsi="Times New Roman"/>
          <w:sz w:val="18"/>
          <w:szCs w:val="18"/>
        </w:rPr>
        <w:t xml:space="preserve"> (excerpt of LS out is given in section 3)</w:t>
      </w:r>
      <w:r w:rsidR="00562AA2">
        <w:rPr>
          <w:rFonts w:ascii="Times New Roman" w:hAnsi="Times New Roman"/>
          <w:sz w:val="18"/>
          <w:szCs w:val="18"/>
        </w:rPr>
        <w:t xml:space="preserve">. </w:t>
      </w:r>
      <w:r w:rsidRPr="00240C9B">
        <w:rPr>
          <w:rFonts w:ascii="Times New Roman" w:hAnsi="Times New Roman"/>
          <w:sz w:val="18"/>
          <w:szCs w:val="18"/>
        </w:rPr>
        <w:t xml:space="preserve"> </w:t>
      </w:r>
    </w:p>
    <w:p w14:paraId="66900EAC" w14:textId="2ED4B72E" w:rsidR="00BC6AB5" w:rsidRPr="00BC6AB5" w:rsidRDefault="00BC6AB5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18"/>
          <w:szCs w:val="18"/>
          <w:lang w:val="en-US"/>
        </w:rPr>
      </w:pPr>
      <w:r w:rsidRPr="00BC6AB5">
        <w:rPr>
          <w:sz w:val="18"/>
          <w:szCs w:val="18"/>
          <w:lang w:val="en-US"/>
        </w:rPr>
        <w:t xml:space="preserve">A Rel.17 CR to introduce the </w:t>
      </w:r>
      <w:r w:rsidRPr="00BC6AB5">
        <w:rPr>
          <w:rFonts w:eastAsia="SimSun"/>
          <w:sz w:val="18"/>
          <w:szCs w:val="18"/>
          <w:lang w:val="en-US" w:eastAsia="en-US"/>
        </w:rPr>
        <w:t>t</w:t>
      </w:r>
      <w:r w:rsidRPr="005D08EB">
        <w:rPr>
          <w:rFonts w:eastAsia="SimSun"/>
          <w:sz w:val="18"/>
          <w:szCs w:val="18"/>
          <w:lang w:val="en-US" w:eastAsia="en-US"/>
        </w:rPr>
        <w:t>iming advance (T</w:t>
      </w:r>
      <w:r w:rsidRPr="005D08EB">
        <w:rPr>
          <w:rFonts w:eastAsia="SimSun"/>
          <w:sz w:val="18"/>
          <w:szCs w:val="18"/>
          <w:vertAlign w:val="subscript"/>
          <w:lang w:val="en-US" w:eastAsia="en-US"/>
        </w:rPr>
        <w:t>ADV</w:t>
      </w:r>
      <w:r w:rsidRPr="005D08EB">
        <w:rPr>
          <w:rFonts w:eastAsia="SimSun"/>
          <w:sz w:val="18"/>
          <w:szCs w:val="18"/>
          <w:lang w:val="en-US" w:eastAsia="en-US"/>
        </w:rPr>
        <w:t>)</w:t>
      </w:r>
      <w:r w:rsidRPr="00BC6AB5">
        <w:rPr>
          <w:rFonts w:eastAsia="SimSun"/>
          <w:sz w:val="18"/>
          <w:szCs w:val="18"/>
          <w:lang w:val="en-US" w:eastAsia="en-US"/>
        </w:rPr>
        <w:t xml:space="preserve"> report mapping</w:t>
      </w:r>
      <w:r>
        <w:rPr>
          <w:rFonts w:eastAsia="SimSun"/>
          <w:sz w:val="18"/>
          <w:szCs w:val="18"/>
          <w:lang w:val="en-US" w:eastAsia="en-US"/>
        </w:rPr>
        <w:t xml:space="preserve"> is provided in [</w:t>
      </w:r>
      <w:r w:rsidR="00624EAE">
        <w:rPr>
          <w:rFonts w:eastAsia="SimSun"/>
          <w:sz w:val="18"/>
          <w:szCs w:val="18"/>
          <w:lang w:val="en-US" w:eastAsia="en-US"/>
        </w:rPr>
        <w:t>2</w:t>
      </w:r>
      <w:r>
        <w:rPr>
          <w:rFonts w:eastAsia="SimSun"/>
          <w:sz w:val="18"/>
          <w:szCs w:val="18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p w14:paraId="1D6A1B9D" w14:textId="136229AF" w:rsidR="00187258" w:rsidRPr="00187258" w:rsidRDefault="00187258" w:rsidP="008C3412">
      <w:pPr>
        <w:pStyle w:val="ListParagraph"/>
        <w:numPr>
          <w:ilvl w:val="0"/>
          <w:numId w:val="1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187258">
        <w:rPr>
          <w:rFonts w:ascii="Times New Roman" w:hAnsi="Times New Roman"/>
          <w:sz w:val="18"/>
          <w:szCs w:val="18"/>
        </w:rPr>
        <w:t>R1-2110601, LS on NR Positioning support for TA measurement in NR UL E-CID</w:t>
      </w:r>
      <w:r>
        <w:rPr>
          <w:rFonts w:ascii="Times New Roman" w:hAnsi="Times New Roman"/>
          <w:sz w:val="18"/>
          <w:szCs w:val="18"/>
        </w:rPr>
        <w:t>, RAN LS to RAN2/RAN3</w:t>
      </w:r>
    </w:p>
    <w:p w14:paraId="6CDB067D" w14:textId="4D4F65BD" w:rsidR="00EB2DE7" w:rsidRDefault="00666678" w:rsidP="008C3412">
      <w:pPr>
        <w:pStyle w:val="ListParagraph"/>
        <w:numPr>
          <w:ilvl w:val="0"/>
          <w:numId w:val="1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66678">
        <w:rPr>
          <w:rFonts w:ascii="Times New Roman" w:hAnsi="Times New Roman"/>
          <w:sz w:val="18"/>
          <w:szCs w:val="18"/>
          <w:lang w:val="en-GB"/>
        </w:rPr>
        <w:t>R4-2</w:t>
      </w:r>
      <w:r w:rsidR="00F53F9F">
        <w:rPr>
          <w:rFonts w:ascii="Times New Roman" w:hAnsi="Times New Roman"/>
          <w:sz w:val="18"/>
          <w:szCs w:val="18"/>
          <w:lang w:val="en-GB"/>
        </w:rPr>
        <w:t>2</w:t>
      </w:r>
      <w:r w:rsidR="00EA008D">
        <w:rPr>
          <w:rFonts w:ascii="Times New Roman" w:hAnsi="Times New Roman"/>
          <w:sz w:val="18"/>
          <w:szCs w:val="18"/>
          <w:lang w:val="en-GB"/>
        </w:rPr>
        <w:t>10187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="00CB2F7D" w:rsidRPr="00CB2F7D">
        <w:rPr>
          <w:rFonts w:ascii="Times New Roman" w:hAnsi="Times New Roman"/>
          <w:sz w:val="18"/>
          <w:szCs w:val="18"/>
          <w:lang w:val="en-GB"/>
        </w:rPr>
        <w:t>Timing advance (T</w:t>
      </w:r>
      <w:r w:rsidR="00CB2F7D" w:rsidRPr="00CB2F7D">
        <w:rPr>
          <w:rFonts w:ascii="Times New Roman" w:hAnsi="Times New Roman"/>
          <w:sz w:val="18"/>
          <w:szCs w:val="18"/>
          <w:vertAlign w:val="subscript"/>
          <w:lang w:val="en-GB"/>
        </w:rPr>
        <w:t>ADV</w:t>
      </w:r>
      <w:r w:rsidR="00CB2F7D" w:rsidRPr="00CB2F7D">
        <w:rPr>
          <w:rFonts w:ascii="Times New Roman" w:hAnsi="Times New Roman"/>
          <w:sz w:val="18"/>
          <w:szCs w:val="18"/>
          <w:lang w:val="en-GB"/>
        </w:rPr>
        <w:t>) measurement report mapping in TS 38.133</w:t>
      </w:r>
      <w:r w:rsidR="00CB2F7D">
        <w:rPr>
          <w:rFonts w:ascii="Times New Roman" w:hAnsi="Times New Roman"/>
          <w:sz w:val="18"/>
          <w:szCs w:val="18"/>
          <w:lang w:val="en-GB"/>
        </w:rPr>
        <w:t xml:space="preserve">, </w:t>
      </w:r>
      <w:r w:rsidR="00CB2F7D" w:rsidRPr="00CB2F7D">
        <w:rPr>
          <w:rFonts w:ascii="Times New Roman" w:hAnsi="Times New Roman"/>
          <w:sz w:val="18"/>
          <w:szCs w:val="18"/>
          <w:lang w:val="en-GB"/>
        </w:rPr>
        <w:t>Ericsson, NTT DOCOMO</w:t>
      </w:r>
      <w:r w:rsidR="00DE6850">
        <w:rPr>
          <w:rFonts w:ascii="Times New Roman" w:hAnsi="Times New Roman"/>
          <w:sz w:val="18"/>
          <w:szCs w:val="18"/>
        </w:rPr>
        <w:t>.</w:t>
      </w:r>
      <w:bookmarkEnd w:id="1"/>
      <w:bookmarkEnd w:id="2"/>
    </w:p>
    <w:sectPr w:rsid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6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1120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40</cp:revision>
  <cp:lastPrinted>1899-12-31T23:00:00Z</cp:lastPrinted>
  <dcterms:created xsi:type="dcterms:W3CDTF">2022-04-25T20:51:00Z</dcterms:created>
  <dcterms:modified xsi:type="dcterms:W3CDTF">2022-04-25T22:16:00Z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